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1D1E85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CD76BF" w:rsidP="004B233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Настоящим  отдел муниципального заказа, координации потребительского рынка, цен и тарифов Администрации Катав-Ивановского муниципального района 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201F5F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Катав-Ивановского муниципального района «Об утверждении схемы размещения нестационарных торговых объектов</w:t>
      </w:r>
      <w:proofErr w:type="gramStart"/>
      <w:r w:rsidR="00201F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01F5F">
        <w:rPr>
          <w:rFonts w:ascii="Times New Roman" w:hAnsi="Times New Roman" w:cs="Times New Roman"/>
          <w:sz w:val="28"/>
          <w:szCs w:val="28"/>
        </w:rPr>
        <w:t xml:space="preserve"> на земельных участках, в зданиях, строениях и сооружениях, находящихся в государственной собственности на территории Катав-Ивановского муниципального района»</w:t>
      </w:r>
      <w:r w:rsidR="004B2333" w:rsidRPr="001D1E85">
        <w:rPr>
          <w:rFonts w:ascii="Times New Roman" w:hAnsi="Times New Roman" w:cs="Times New Roman"/>
          <w:sz w:val="28"/>
          <w:szCs w:val="28"/>
        </w:rPr>
        <w:t xml:space="preserve"> и сборе предложений заинтересованных лиц.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1F5F">
        <w:rPr>
          <w:rFonts w:ascii="Times New Roman" w:hAnsi="Times New Roman" w:cs="Times New Roman"/>
          <w:sz w:val="28"/>
          <w:szCs w:val="28"/>
        </w:rPr>
        <w:t>456110, Челябинская область, г</w:t>
      </w:r>
      <w:proofErr w:type="gramStart"/>
      <w:r w:rsidR="00201F5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01F5F">
        <w:rPr>
          <w:rFonts w:ascii="Times New Roman" w:hAnsi="Times New Roman" w:cs="Times New Roman"/>
          <w:sz w:val="28"/>
          <w:szCs w:val="28"/>
        </w:rPr>
        <w:t>атав-Ивановск, ул.Ст.Разина, 45, каб. 32,34</w:t>
      </w:r>
      <w:r w:rsidRPr="001D1E85">
        <w:rPr>
          <w:rFonts w:ascii="Times New Roman" w:hAnsi="Times New Roman" w:cs="Times New Roman"/>
          <w:sz w:val="28"/>
          <w:szCs w:val="28"/>
        </w:rPr>
        <w:t>,</w:t>
      </w:r>
    </w:p>
    <w:p w:rsidR="00201F5F" w:rsidRPr="00201F5F" w:rsidRDefault="004B2333" w:rsidP="00201F5F">
      <w:pPr>
        <w:widowControl w:val="0"/>
        <w:suppressAutoHyphens/>
        <w:rPr>
          <w:sz w:val="28"/>
          <w:szCs w:val="28"/>
        </w:rPr>
      </w:pPr>
      <w:r w:rsidRPr="001D1E85">
        <w:rPr>
          <w:sz w:val="28"/>
          <w:szCs w:val="28"/>
        </w:rPr>
        <w:t>а также по адресу электронной почты</w:t>
      </w:r>
      <w:r w:rsidRPr="00201F5F">
        <w:rPr>
          <w:sz w:val="28"/>
          <w:szCs w:val="28"/>
        </w:rPr>
        <w:t>:</w:t>
      </w:r>
      <w:r w:rsidR="00201F5F" w:rsidRPr="00201F5F">
        <w:rPr>
          <w:sz w:val="28"/>
          <w:szCs w:val="28"/>
        </w:rPr>
        <w:t xml:space="preserve">  </w:t>
      </w:r>
      <w:hyperlink r:id="rId6" w:history="1">
        <w:r w:rsidR="00201F5F" w:rsidRPr="00201F5F">
          <w:rPr>
            <w:rStyle w:val="a3"/>
            <w:sz w:val="28"/>
            <w:szCs w:val="28"/>
          </w:rPr>
          <w:t>zakazkat-iv@mail.ru</w:t>
        </w:r>
      </w:hyperlink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Сроки приема предлож</w:t>
      </w:r>
      <w:r w:rsidR="00201F5F">
        <w:rPr>
          <w:rFonts w:ascii="Times New Roman" w:hAnsi="Times New Roman" w:cs="Times New Roman"/>
          <w:sz w:val="28"/>
          <w:szCs w:val="28"/>
        </w:rPr>
        <w:t xml:space="preserve">ений:  с « </w:t>
      </w:r>
      <w:r w:rsidR="00F03F37">
        <w:rPr>
          <w:rFonts w:ascii="Times New Roman" w:hAnsi="Times New Roman" w:cs="Times New Roman"/>
          <w:sz w:val="28"/>
          <w:szCs w:val="28"/>
        </w:rPr>
        <w:t>30 »</w:t>
      </w:r>
      <w:r w:rsidR="00201F5F">
        <w:rPr>
          <w:rFonts w:ascii="Times New Roman" w:hAnsi="Times New Roman" w:cs="Times New Roman"/>
          <w:sz w:val="28"/>
          <w:szCs w:val="28"/>
        </w:rPr>
        <w:t xml:space="preserve"> марта 2015г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  <w:r w:rsidR="00201F5F">
        <w:rPr>
          <w:rFonts w:ascii="Times New Roman" w:hAnsi="Times New Roman" w:cs="Times New Roman"/>
          <w:sz w:val="28"/>
          <w:szCs w:val="28"/>
        </w:rPr>
        <w:t xml:space="preserve"> </w:t>
      </w:r>
      <w:r w:rsidR="00C96347">
        <w:rPr>
          <w:rFonts w:ascii="Times New Roman" w:hAnsi="Times New Roman" w:cs="Times New Roman"/>
          <w:sz w:val="28"/>
          <w:szCs w:val="28"/>
        </w:rPr>
        <w:t xml:space="preserve"> </w:t>
      </w:r>
      <w:r w:rsidR="00201F5F">
        <w:rPr>
          <w:rFonts w:ascii="Times New Roman" w:hAnsi="Times New Roman" w:cs="Times New Roman"/>
          <w:sz w:val="28"/>
          <w:szCs w:val="28"/>
        </w:rPr>
        <w:t xml:space="preserve">по  « </w:t>
      </w:r>
      <w:r w:rsidR="00F03F37">
        <w:rPr>
          <w:rFonts w:ascii="Times New Roman" w:hAnsi="Times New Roman" w:cs="Times New Roman"/>
          <w:sz w:val="28"/>
          <w:szCs w:val="28"/>
        </w:rPr>
        <w:t xml:space="preserve">28  » </w:t>
      </w:r>
      <w:r w:rsidR="00201F5F">
        <w:rPr>
          <w:rFonts w:ascii="Times New Roman" w:hAnsi="Times New Roman" w:cs="Times New Roman"/>
          <w:sz w:val="28"/>
          <w:szCs w:val="28"/>
        </w:rPr>
        <w:t>апреля 2015г</w:t>
      </w:r>
      <w:r w:rsidR="00F03F37">
        <w:rPr>
          <w:rFonts w:ascii="Times New Roman" w:hAnsi="Times New Roman" w:cs="Times New Roman"/>
          <w:sz w:val="28"/>
          <w:szCs w:val="28"/>
        </w:rPr>
        <w:t>.</w:t>
      </w:r>
    </w:p>
    <w:p w:rsidR="00C96347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>Место   размещения   уведомления   о  подготовке  проекта  нормативного правового акта в информационно-телекоммуник</w:t>
      </w:r>
      <w:r w:rsidR="00C96347">
        <w:rPr>
          <w:sz w:val="28"/>
          <w:szCs w:val="28"/>
        </w:rPr>
        <w:t>ационной сети "Интернет"</w:t>
      </w:r>
      <w:proofErr w:type="gramStart"/>
      <w:r w:rsidR="00C96347">
        <w:rPr>
          <w:sz w:val="28"/>
          <w:szCs w:val="28"/>
        </w:rPr>
        <w:t xml:space="preserve"> </w:t>
      </w:r>
      <w:r w:rsidRPr="001D1E85">
        <w:rPr>
          <w:sz w:val="28"/>
          <w:szCs w:val="28"/>
        </w:rPr>
        <w:t>:</w:t>
      </w:r>
      <w:proofErr w:type="gramEnd"/>
      <w:r w:rsidR="00C96347" w:rsidRPr="00C96347">
        <w:rPr>
          <w:sz w:val="28"/>
          <w:szCs w:val="28"/>
        </w:rPr>
        <w:t xml:space="preserve"> </w:t>
      </w:r>
      <w:hyperlink r:id="rId7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>, /Законодательство/ ОРВ на проекты НПА/</w:t>
      </w:r>
    </w:p>
    <w:p w:rsidR="004B2333" w:rsidRPr="001D1E85" w:rsidRDefault="004B2333" w:rsidP="004B23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2333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4B2333" w:rsidRDefault="004B2333" w:rsidP="00C963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1E85">
        <w:rPr>
          <w:sz w:val="28"/>
          <w:szCs w:val="28"/>
        </w:rPr>
        <w:t xml:space="preserve">Сводка предложений будет размещена на сайте </w:t>
      </w:r>
      <w:r w:rsidR="00C96347">
        <w:rPr>
          <w:sz w:val="28"/>
          <w:szCs w:val="28"/>
        </w:rPr>
        <w:t xml:space="preserve">  </w:t>
      </w:r>
      <w:hyperlink r:id="rId8" w:history="1">
        <w:r w:rsidR="00C96347" w:rsidRPr="001F31B6">
          <w:rPr>
            <w:rStyle w:val="a3"/>
            <w:sz w:val="28"/>
            <w:szCs w:val="28"/>
          </w:rPr>
          <w:t>http://www.katavivan.ru/</w:t>
        </w:r>
      </w:hyperlink>
      <w:r w:rsidR="00C96347">
        <w:rPr>
          <w:sz w:val="28"/>
          <w:szCs w:val="28"/>
        </w:rPr>
        <w:t xml:space="preserve"> /Законодательство/ ОРВ на проекты НПА/</w:t>
      </w:r>
    </w:p>
    <w:p w:rsidR="004B2333" w:rsidRDefault="00C96347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«   </w:t>
      </w:r>
      <w:r w:rsidR="00BF11EE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 »  </w:t>
      </w:r>
      <w:r w:rsidR="00BF11EE">
        <w:rPr>
          <w:rFonts w:ascii="Times New Roman" w:hAnsi="Times New Roman" w:cs="Times New Roman"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 xml:space="preserve"> 2015 г</w:t>
      </w:r>
      <w:r w:rsidR="00E17981">
        <w:rPr>
          <w:rFonts w:ascii="Times New Roman" w:hAnsi="Times New Roman" w:cs="Times New Roman"/>
          <w:sz w:val="28"/>
          <w:szCs w:val="28"/>
        </w:rPr>
        <w:t>.</w:t>
      </w:r>
      <w:r w:rsidR="004B233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E7F6A" w:rsidRDefault="004B2333" w:rsidP="001E7F6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E85">
        <w:rPr>
          <w:rFonts w:ascii="Times New Roman" w:hAnsi="Times New Roman" w:cs="Times New Roman"/>
          <w:sz w:val="28"/>
          <w:szCs w:val="28"/>
        </w:rPr>
        <w:t>Описание проблемы, на решение которой нап</w:t>
      </w:r>
      <w:r w:rsidR="00C96347">
        <w:rPr>
          <w:rFonts w:ascii="Times New Roman" w:hAnsi="Times New Roman" w:cs="Times New Roman"/>
          <w:sz w:val="28"/>
          <w:szCs w:val="28"/>
        </w:rPr>
        <w:t xml:space="preserve">равлено  предлагаемое  правовое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96347">
        <w:rPr>
          <w:rFonts w:ascii="Times New Roman" w:hAnsi="Times New Roman" w:cs="Times New Roman"/>
          <w:sz w:val="28"/>
          <w:szCs w:val="28"/>
        </w:rPr>
        <w:t>егулирование:</w:t>
      </w:r>
      <w:r w:rsidR="001E7F6A" w:rsidRPr="001E7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F6A" w:rsidRPr="001E7F6A" w:rsidRDefault="009E4628" w:rsidP="001E7F6A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1E7F6A" w:rsidRPr="001E7F6A">
        <w:rPr>
          <w:rFonts w:ascii="Times New Roman" w:hAnsi="Times New Roman" w:cs="Times New Roman"/>
          <w:sz w:val="28"/>
          <w:szCs w:val="28"/>
        </w:rPr>
        <w:t>едостаточная прозрачность   в выделении земельных участков под размещение нестационарных  объектов</w:t>
      </w:r>
    </w:p>
    <w:p w:rsidR="009E4628" w:rsidRPr="009E4628" w:rsidRDefault="009E4628" w:rsidP="009E4628">
      <w:pPr>
        <w:pStyle w:val="ConsPlusNonforma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</w:t>
      </w:r>
      <w:r w:rsidRPr="009E4628">
        <w:rPr>
          <w:rFonts w:ascii="Times New Roman" w:hAnsi="Times New Roman" w:cs="Times New Roman"/>
          <w:sz w:val="28"/>
          <w:szCs w:val="28"/>
        </w:rPr>
        <w:t xml:space="preserve">имеют место случаи произвольного пересмотра схем размещения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4628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</w:p>
    <w:p w:rsidR="00C96347" w:rsidRDefault="004B2333" w:rsidP="004B2333">
      <w:pPr>
        <w:pStyle w:val="ConsPlusNonformat"/>
        <w:ind w:firstLine="567"/>
        <w:rPr>
          <w:rFonts w:ascii="Times New Roman" w:hAnsi="Times New Roman" w:cs="Times New Roman"/>
        </w:rPr>
      </w:pPr>
      <w:r w:rsidRPr="00CE5D4F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CE5D4F">
        <w:rPr>
          <w:rFonts w:ascii="Times New Roman" w:hAnsi="Times New Roman" w:cs="Times New Roman"/>
        </w:rPr>
        <w:t xml:space="preserve">  </w:t>
      </w: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2. Цели предлагаемого правового регулирования:</w:t>
      </w:r>
    </w:p>
    <w:p w:rsidR="004B2333" w:rsidRDefault="00201F5F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Упорядочение размещения нестационарных торговых объектов </w:t>
      </w:r>
    </w:p>
    <w:p w:rsidR="001E7F6A" w:rsidRPr="001D1E85" w:rsidRDefault="001E7F6A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1E7F6A" w:rsidP="001E7F6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2333" w:rsidRPr="001D1E85">
        <w:rPr>
          <w:rFonts w:ascii="Times New Roman" w:hAnsi="Times New Roman" w:cs="Times New Roman"/>
          <w:sz w:val="28"/>
          <w:szCs w:val="28"/>
        </w:rPr>
        <w:t>3. Действующие нормативные правовые акты,  поручения,  другие  решения,  из которых   вытекает   необходимость   разработки   предлагаемого   правового регулирования в данной области:</w:t>
      </w:r>
    </w:p>
    <w:p w:rsidR="00492EBE" w:rsidRDefault="00C17678" w:rsidP="00492E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2EBE">
        <w:rPr>
          <w:sz w:val="28"/>
          <w:szCs w:val="28"/>
        </w:rPr>
        <w:t xml:space="preserve"> -Постановление Администрации </w:t>
      </w:r>
      <w:proofErr w:type="gramStart"/>
      <w:r w:rsidR="00492EBE">
        <w:rPr>
          <w:sz w:val="28"/>
          <w:szCs w:val="28"/>
        </w:rPr>
        <w:t>Катав-Ивановского</w:t>
      </w:r>
      <w:proofErr w:type="gramEnd"/>
      <w:r w:rsidR="00492EBE">
        <w:rPr>
          <w:sz w:val="28"/>
          <w:szCs w:val="28"/>
        </w:rPr>
        <w:t xml:space="preserve"> муниципального района  от 15.02.2011г № 149     «</w:t>
      </w:r>
      <w:r>
        <w:rPr>
          <w:sz w:val="28"/>
          <w:szCs w:val="28"/>
        </w:rPr>
        <w:t xml:space="preserve"> </w:t>
      </w:r>
      <w:r w:rsidR="00492EBE" w:rsidRPr="00410704">
        <w:rPr>
          <w:sz w:val="28"/>
          <w:szCs w:val="28"/>
        </w:rPr>
        <w:t>Об у</w:t>
      </w:r>
      <w:r w:rsidR="00492EBE">
        <w:rPr>
          <w:sz w:val="28"/>
          <w:szCs w:val="28"/>
        </w:rPr>
        <w:t>тверждении схемы размещения</w:t>
      </w:r>
    </w:p>
    <w:p w:rsidR="00492EBE" w:rsidRDefault="00492EBE" w:rsidP="00492EBE">
      <w:pPr>
        <w:rPr>
          <w:sz w:val="28"/>
          <w:szCs w:val="28"/>
        </w:rPr>
      </w:pPr>
      <w:r>
        <w:rPr>
          <w:sz w:val="28"/>
          <w:szCs w:val="28"/>
        </w:rPr>
        <w:t xml:space="preserve">нестационарных торговых объектов» утратило свою актуальность </w:t>
      </w:r>
    </w:p>
    <w:p w:rsidR="004B2333" w:rsidRPr="001D1E85" w:rsidRDefault="004B2333" w:rsidP="004B233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4. Планируемый    срок    вступления   в   силу   предлагаемого   </w:t>
      </w:r>
      <w:r w:rsidRPr="001D1E85">
        <w:rPr>
          <w:rFonts w:ascii="Times New Roman" w:hAnsi="Times New Roman" w:cs="Times New Roman"/>
          <w:sz w:val="28"/>
          <w:szCs w:val="28"/>
        </w:rPr>
        <w:lastRenderedPageBreak/>
        <w:t>правового регулиров</w:t>
      </w:r>
      <w:r w:rsidR="00201F5F">
        <w:rPr>
          <w:rFonts w:ascii="Times New Roman" w:hAnsi="Times New Roman" w:cs="Times New Roman"/>
          <w:sz w:val="28"/>
          <w:szCs w:val="28"/>
        </w:rPr>
        <w:t>ания:  май 2015г</w:t>
      </w:r>
    </w:p>
    <w:p w:rsidR="004B2333" w:rsidRPr="001D1E85" w:rsidRDefault="004B2333" w:rsidP="0033560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5. Сведения о необходимости  или   отсутствии   необходимости  установления переходного периода:</w:t>
      </w:r>
      <w:r w:rsidR="005461F8">
        <w:rPr>
          <w:rFonts w:ascii="Times New Roman" w:hAnsi="Times New Roman" w:cs="Times New Roman"/>
          <w:sz w:val="28"/>
          <w:szCs w:val="28"/>
        </w:rPr>
        <w:t xml:space="preserve">  не имеется</w:t>
      </w:r>
    </w:p>
    <w:p w:rsidR="000656D1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D1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 xml:space="preserve">6. Сравнение возможных вариантов решения проблемы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30"/>
        <w:gridCol w:w="3201"/>
      </w:tblGrid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Вариант 1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t xml:space="preserve">Упорядочение  размещения нестационарных торговых объектов </w:t>
            </w:r>
            <w:r w:rsidRPr="00751BF7">
              <w:t xml:space="preserve"> на территории </w:t>
            </w:r>
            <w:proofErr w:type="gramStart"/>
            <w:r w:rsidRPr="00751BF7">
              <w:t>Катав-Ивановского</w:t>
            </w:r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E512E" w:rsidRDefault="001F3055" w:rsidP="00F03F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B5E90">
              <w:t>дополнительных расходов не предусмотрено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733978" w:rsidRDefault="001F3055" w:rsidP="00F03F37">
            <w:pPr>
              <w:jc w:val="both"/>
            </w:pPr>
            <w:r w:rsidRPr="00733978">
              <w:t xml:space="preserve">систематизация, упорядочение </w:t>
            </w:r>
          </w:p>
          <w:p w:rsidR="001F3055" w:rsidRPr="00733978" w:rsidRDefault="001F3055" w:rsidP="00F03F37">
            <w:pPr>
              <w:jc w:val="both"/>
            </w:pPr>
            <w:r>
              <w:t xml:space="preserve">размещения нестационарных торговых объектов </w:t>
            </w:r>
            <w:r w:rsidRPr="00751BF7">
              <w:t xml:space="preserve"> на территории </w:t>
            </w:r>
            <w:proofErr w:type="gramStart"/>
            <w:r w:rsidRPr="00751BF7">
              <w:t>Катав-Ивановского</w:t>
            </w:r>
            <w:proofErr w:type="gramEnd"/>
            <w:r w:rsidRPr="00751BF7">
              <w:t xml:space="preserve"> муниципального района</w:t>
            </w:r>
          </w:p>
        </w:tc>
      </w:tr>
      <w:tr w:rsidR="001F3055" w:rsidRPr="001D1E85" w:rsidTr="001F3055">
        <w:trPr>
          <w:tblCellSpacing w:w="5" w:type="nil"/>
        </w:trPr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1D1E85" w:rsidRDefault="001F3055" w:rsidP="00201F5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D1E85">
              <w:rPr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55" w:rsidRPr="00EB5E90" w:rsidRDefault="001F3055" w:rsidP="00F03F3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B5E90">
              <w:rPr>
                <w:rFonts w:ascii="Times New Roman" w:hAnsi="Times New Roman" w:cs="Times New Roman"/>
                <w:sz w:val="24"/>
                <w:szCs w:val="24"/>
              </w:rPr>
              <w:t>средняя вероятность</w:t>
            </w:r>
          </w:p>
        </w:tc>
      </w:tr>
    </w:tbl>
    <w:p w:rsidR="004B2333" w:rsidRPr="001D1E85" w:rsidRDefault="004B2333" w:rsidP="004B2333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1F3055" w:rsidRPr="001F3055" w:rsidRDefault="004B2333" w:rsidP="001F3055">
      <w:pPr>
        <w:jc w:val="both"/>
        <w:rPr>
          <w:sz w:val="28"/>
          <w:szCs w:val="28"/>
        </w:rPr>
      </w:pPr>
      <w:r w:rsidRPr="001D1E85">
        <w:rPr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проблемы:</w:t>
      </w:r>
      <w:r w:rsidR="001F3055" w:rsidRPr="001F3055">
        <w:t xml:space="preserve"> </w:t>
      </w:r>
      <w:r w:rsidR="001F3055" w:rsidRPr="001F3055">
        <w:rPr>
          <w:sz w:val="28"/>
          <w:szCs w:val="28"/>
        </w:rPr>
        <w:t xml:space="preserve">предложенный вариант позволит  упорядочить  размещение нестационарных торговых объектов  на территории </w:t>
      </w:r>
      <w:proofErr w:type="gramStart"/>
      <w:r w:rsidR="001F3055" w:rsidRPr="001F3055">
        <w:rPr>
          <w:sz w:val="28"/>
          <w:szCs w:val="28"/>
        </w:rPr>
        <w:t>Катав-Ивановского</w:t>
      </w:r>
      <w:proofErr w:type="gramEnd"/>
      <w:r w:rsidR="001F3055" w:rsidRPr="001F3055">
        <w:rPr>
          <w:sz w:val="28"/>
          <w:szCs w:val="28"/>
        </w:rPr>
        <w:t xml:space="preserve"> муниципального района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1F3055" w:rsidRDefault="004B2333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7. Иная информация по решению органа-разработчика, относящаяся к  сведениям о подготовке идеи (концепции) предлагаемого правового регулирования:</w:t>
      </w:r>
      <w:r w:rsidR="001F30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055" w:rsidRPr="007D0D03" w:rsidRDefault="001F3055" w:rsidP="001F305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D03">
        <w:rPr>
          <w:rFonts w:ascii="Times New Roman" w:hAnsi="Times New Roman" w:cs="Times New Roman"/>
          <w:b/>
          <w:sz w:val="28"/>
          <w:szCs w:val="28"/>
        </w:rPr>
        <w:t>Принятие проекта нормативного правового акта: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приведет к введению дополнительных необоснованных ограничений и обязанностей для субъектов предпринимательской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инвестиционной и иной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не будет способствовать возникновению дополнительных необоснованных расходов для субъектов предпринимательской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инвестиционной и иной деятельности;</w:t>
      </w:r>
    </w:p>
    <w:p w:rsidR="001F3055" w:rsidRDefault="001F3055" w:rsidP="001F30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не ограничит конкуренцию.</w:t>
      </w: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4B2333" w:rsidRPr="001D1E85" w:rsidRDefault="004B2333" w:rsidP="004B233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D1E85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4B2333" w:rsidRPr="001D1E85" w:rsidRDefault="004B2333" w:rsidP="004B2333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6734"/>
        <w:gridCol w:w="2027"/>
      </w:tblGrid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253767">
              <w:rPr>
                <w:color w:val="0000FF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sz w:val="28"/>
                <w:szCs w:val="28"/>
              </w:rPr>
              <w:t xml:space="preserve">Перечень вопросов для участников публичных консультаций    </w:t>
            </w:r>
          </w:p>
        </w:tc>
        <w:tc>
          <w:tcPr>
            <w:tcW w:w="2054" w:type="dxa"/>
          </w:tcPr>
          <w:p w:rsidR="004B2333" w:rsidRPr="00FC1B92" w:rsidRDefault="00015E81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6" style="position:absolute;margin-left:31.75pt;margin-top:8.25pt;width:21.75pt;height:19.5pt;z-index:251660288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 w:rsidRPr="00FC1B92">
              <w:rPr>
                <w:color w:val="0000FF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B2333" w:rsidRPr="00FC1B92" w:rsidRDefault="004B2333" w:rsidP="00201F5F">
            <w:pPr>
              <w:pStyle w:val="ConsPlusCell"/>
              <w:tabs>
                <w:tab w:val="left" w:pos="0"/>
              </w:tabs>
              <w:rPr>
                <w:color w:val="0000FF"/>
              </w:rPr>
            </w:pPr>
            <w:r w:rsidRPr="00FC1B92">
              <w:t xml:space="preserve">Иные материалы, которые, по мнению разработчика,  позволяют оценить  необходимость  введения  предлагаемого   правового регулирования                                              </w:t>
            </w:r>
          </w:p>
        </w:tc>
        <w:tc>
          <w:tcPr>
            <w:tcW w:w="2054" w:type="dxa"/>
          </w:tcPr>
          <w:p w:rsidR="004B2333" w:rsidRPr="00FC1B92" w:rsidRDefault="00015E81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  <w:r>
              <w:rPr>
                <w:noProof/>
                <w:color w:val="0000FF"/>
                <w:sz w:val="28"/>
                <w:szCs w:val="28"/>
              </w:rPr>
              <w:pict>
                <v:rect id="_x0000_s1027" style="position:absolute;margin-left:31.75pt;margin-top:16.05pt;width:21.75pt;height:19.5pt;z-index:251661312;mso-position-horizontal-relative:text;mso-position-vertical-relative:text"/>
              </w:pict>
            </w:r>
          </w:p>
        </w:tc>
      </w:tr>
      <w:tr w:rsidR="004B2333" w:rsidRPr="00FC1B92" w:rsidTr="00201F5F">
        <w:tc>
          <w:tcPr>
            <w:tcW w:w="817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680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  <w:tc>
          <w:tcPr>
            <w:tcW w:w="2054" w:type="dxa"/>
          </w:tcPr>
          <w:p w:rsidR="004B2333" w:rsidRPr="00FC1B92" w:rsidRDefault="004B2333" w:rsidP="00201F5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FF"/>
                <w:sz w:val="28"/>
                <w:szCs w:val="28"/>
              </w:rPr>
            </w:pPr>
          </w:p>
        </w:tc>
      </w:tr>
    </w:tbl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4B2333" w:rsidRDefault="004B2333" w:rsidP="004B2333">
      <w:pPr>
        <w:widowControl w:val="0"/>
        <w:tabs>
          <w:tab w:val="left" w:pos="993"/>
        </w:tabs>
        <w:autoSpaceDE w:val="0"/>
        <w:autoSpaceDN w:val="0"/>
        <w:adjustRightInd w:val="0"/>
        <w:jc w:val="right"/>
        <w:rPr>
          <w:color w:val="0000FF"/>
          <w:sz w:val="28"/>
          <w:szCs w:val="28"/>
        </w:rPr>
      </w:pPr>
    </w:p>
    <w:p w:rsidR="005F5323" w:rsidRDefault="005F5323"/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B2333"/>
    <w:rsid w:val="00007E77"/>
    <w:rsid w:val="00015E81"/>
    <w:rsid w:val="0004546A"/>
    <w:rsid w:val="000656D1"/>
    <w:rsid w:val="0008467C"/>
    <w:rsid w:val="001E7F6A"/>
    <w:rsid w:val="001F3055"/>
    <w:rsid w:val="00201F5F"/>
    <w:rsid w:val="00253767"/>
    <w:rsid w:val="0033560D"/>
    <w:rsid w:val="00492EBE"/>
    <w:rsid w:val="004B2333"/>
    <w:rsid w:val="005461F8"/>
    <w:rsid w:val="005F5323"/>
    <w:rsid w:val="00683E8D"/>
    <w:rsid w:val="008F7781"/>
    <w:rsid w:val="009E4628"/>
    <w:rsid w:val="00B54D6C"/>
    <w:rsid w:val="00BF11EE"/>
    <w:rsid w:val="00C17678"/>
    <w:rsid w:val="00C96347"/>
    <w:rsid w:val="00CD76BF"/>
    <w:rsid w:val="00E07E7B"/>
    <w:rsid w:val="00E17981"/>
    <w:rsid w:val="00F0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azkat-iv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A55C8-534E-4387-A375-9C75C2DE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19</cp:revision>
  <dcterms:created xsi:type="dcterms:W3CDTF">2015-03-04T03:08:00Z</dcterms:created>
  <dcterms:modified xsi:type="dcterms:W3CDTF">2015-03-26T08:45:00Z</dcterms:modified>
</cp:coreProperties>
</file>